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南银理财珠联璧合鑫逸稳一年208期封闭式公募人民币理财产品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南银理财珠联璧合鑫逸稳一年208期封闭式公募人民币理财产品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Z7003225000050（投资者可依据该编码在中国理财网www.chinawealth.com.cn查询理财产品相关信息）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2025年03月12日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2,398,653,036.25份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100.36%</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华鑫国际信托有限公司,天津信托有限责任公司,紫金信托有限责任公司,江苏省国际信托有限责任公司,中国对外经济贸易信托有限公司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报告期（2025年03月12日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Y30208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1,011,718,991.90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1.0102</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Y31208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512,250,157.08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Y32208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231,265,543.92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Y34208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88,558,181.82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Y35208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257,876,387.74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Y36208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73,024,332.31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Y38208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249,018,062.07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截至报告期末，本产品Y30208份额净值为1.0102元，Y31208份额净值为1.0105元，Y32208份额净值为1.0108元，Y34208份额净值为1.0108元，Y35208份额净值为1.0105元，Y36208份额净值为1.0108元，Y38208份额净值为1.0106元。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94.35</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5.65</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649,665,391.46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26.80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ZJQTT202301090001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598,488,652.48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24.69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ZJQTT202301110001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外贸信托-鑫华优享1号证券投资集合资金信托计划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404,739,076.94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16.70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XTDKX202504220041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天津信托-向实31号集合资金信托计划（第3期）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331,913,947.20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13.69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XTDKX202504020021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华鑫信托嘉盈朝夕19号集合资金信托计划第1期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251,600,050.00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天津信托-天实511号集合资金信托计划（第1期）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191,630,346.30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7.91</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华鑫信托嘉盈朝夕19号集合资金信托计划第1期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蚂蚁智信（杭州）信息技术有限公司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天津信托-天实511号集合资金信托计划（第1期）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蚂蚁星河(重庆)信息技术有限公司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天津信托-向实31号集合资金信托计划（第3期）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0101050000001402</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南银理财珠联璧合鑫逸稳一年208期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1,000,000,000.00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67,805.55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